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3A3" w:rsidRDefault="00462DD8" w:rsidP="00462DD8">
      <w:pPr>
        <w:pBdr>
          <w:bottom w:val="single" w:sz="4" w:space="1" w:color="auto"/>
        </w:pBdr>
        <w:jc w:val="center"/>
        <w:rPr>
          <w:b/>
        </w:rPr>
      </w:pPr>
      <w:bookmarkStart w:id="0" w:name="_GoBack"/>
      <w:bookmarkEnd w:id="0"/>
      <w:r>
        <w:rPr>
          <w:b/>
        </w:rPr>
        <w:t>MINIMUM STANDARDS FOR ONLINE TEACHING DURING SUSPENSION OF FACE-TO-FACE CLASSES</w:t>
      </w:r>
    </w:p>
    <w:p w:rsidR="00462DD8" w:rsidRDefault="00462DD8" w:rsidP="00462DD8">
      <w:r>
        <w:t>As advised by Senior Management, there will be no face-to-face teaching organized by the University from the 9</w:t>
      </w:r>
      <w:r w:rsidRPr="00462DD8">
        <w:rPr>
          <w:vertAlign w:val="superscript"/>
        </w:rPr>
        <w:t>th</w:t>
      </w:r>
      <w:r>
        <w:t xml:space="preserve"> to the 16</w:t>
      </w:r>
      <w:r w:rsidRPr="00462DD8">
        <w:rPr>
          <w:vertAlign w:val="superscript"/>
        </w:rPr>
        <w:t>th</w:t>
      </w:r>
      <w:r>
        <w:t xml:space="preserve"> February, 2020 and teaching arrangements from the 17</w:t>
      </w:r>
      <w:r w:rsidRPr="00462DD8">
        <w:rPr>
          <w:vertAlign w:val="superscript"/>
        </w:rPr>
        <w:t>th</w:t>
      </w:r>
      <w:r>
        <w:t xml:space="preserve"> February onwards will be announced in due course. To ensure an appropriate quality of online teaching is provided to students</w:t>
      </w:r>
      <w:r w:rsidR="00DB6D90">
        <w:t xml:space="preserve"> during this time</w:t>
      </w:r>
      <w:r>
        <w:t xml:space="preserve">, the following minimum </w:t>
      </w:r>
      <w:r w:rsidR="00BF119A">
        <w:t>requirements</w:t>
      </w:r>
      <w:r>
        <w:t xml:space="preserve"> have been set for all online teaching conducted by the University and its staff.</w:t>
      </w:r>
    </w:p>
    <w:p w:rsidR="00462DD8" w:rsidRPr="00BF119A" w:rsidRDefault="00462DD8" w:rsidP="00462DD8">
      <w:pPr>
        <w:rPr>
          <w:b/>
        </w:rPr>
      </w:pPr>
      <w:r>
        <w:rPr>
          <w:b/>
        </w:rPr>
        <w:t>From now till 9</w:t>
      </w:r>
      <w:r w:rsidRPr="00462DD8">
        <w:rPr>
          <w:b/>
          <w:vertAlign w:val="superscript"/>
        </w:rPr>
        <w:t>th</w:t>
      </w:r>
      <w:r w:rsidR="00BF119A">
        <w:rPr>
          <w:b/>
        </w:rPr>
        <w:t xml:space="preserve"> February, 2020, </w:t>
      </w:r>
      <w:r w:rsidR="00BF119A" w:rsidRPr="00BF119A">
        <w:t xml:space="preserve">at </w:t>
      </w:r>
      <w:r w:rsidR="00BF119A">
        <w:t>minimum, t</w:t>
      </w:r>
      <w:r w:rsidR="00FB2E67">
        <w:t xml:space="preserve">eachers should </w:t>
      </w:r>
      <w:r w:rsidR="002D4ED8">
        <w:t>do</w:t>
      </w:r>
      <w:r w:rsidR="00FB2E67">
        <w:t xml:space="preserve"> the following </w:t>
      </w:r>
      <w:r w:rsidR="002D4ED8">
        <w:t>o</w:t>
      </w:r>
      <w:r w:rsidR="00FB2E67">
        <w:t>n their subject’s Blackboard course:</w:t>
      </w:r>
    </w:p>
    <w:p w:rsidR="002D4ED8" w:rsidRDefault="002D4ED8" w:rsidP="00FB2E67">
      <w:pPr>
        <w:pStyle w:val="ListParagraph"/>
        <w:numPr>
          <w:ilvl w:val="0"/>
          <w:numId w:val="1"/>
        </w:numPr>
      </w:pPr>
      <w:r>
        <w:t>Provide:</w:t>
      </w:r>
    </w:p>
    <w:p w:rsidR="00FB2E67" w:rsidRDefault="00FB2E67" w:rsidP="002D4ED8">
      <w:pPr>
        <w:pStyle w:val="ListParagraph"/>
        <w:numPr>
          <w:ilvl w:val="1"/>
          <w:numId w:val="1"/>
        </w:numPr>
      </w:pPr>
      <w:r>
        <w:t>A welcome message to students</w:t>
      </w:r>
      <w:r w:rsidR="00DB6D90">
        <w:t xml:space="preserve"> using the announcement function</w:t>
      </w:r>
    </w:p>
    <w:p w:rsidR="00FB2E67" w:rsidRDefault="00FB2E67" w:rsidP="002D4ED8">
      <w:pPr>
        <w:pStyle w:val="ListParagraph"/>
        <w:numPr>
          <w:ilvl w:val="1"/>
          <w:numId w:val="1"/>
        </w:numPr>
      </w:pPr>
      <w:r>
        <w:t>Information about the structure of the Blackboard site and how s</w:t>
      </w:r>
      <w:r w:rsidR="002D4ED8">
        <w:t>tudents are expected to use the material</w:t>
      </w:r>
      <w:r w:rsidR="00DB6D90">
        <w:t>s and learning activities and</w:t>
      </w:r>
      <w:r w:rsidR="002D4ED8">
        <w:t xml:space="preserve"> interact with the instructors, teachers and other students</w:t>
      </w:r>
    </w:p>
    <w:p w:rsidR="002D4ED8" w:rsidRDefault="002D4ED8" w:rsidP="002D4ED8">
      <w:pPr>
        <w:pStyle w:val="ListParagraph"/>
        <w:numPr>
          <w:ilvl w:val="1"/>
          <w:numId w:val="1"/>
        </w:numPr>
      </w:pPr>
      <w:r>
        <w:t>Information about the subject including:</w:t>
      </w:r>
    </w:p>
    <w:p w:rsidR="002D4ED8" w:rsidRDefault="002D4ED8" w:rsidP="002D4ED8">
      <w:pPr>
        <w:pStyle w:val="ListParagraph"/>
        <w:numPr>
          <w:ilvl w:val="2"/>
          <w:numId w:val="1"/>
        </w:numPr>
      </w:pPr>
      <w:r>
        <w:t>Subject intended learning outcomes</w:t>
      </w:r>
    </w:p>
    <w:p w:rsidR="002D4ED8" w:rsidRDefault="002D4ED8" w:rsidP="002D4ED8">
      <w:pPr>
        <w:pStyle w:val="ListParagraph"/>
        <w:numPr>
          <w:ilvl w:val="2"/>
          <w:numId w:val="1"/>
        </w:numPr>
      </w:pPr>
      <w:r>
        <w:t>Learning and teaching schedule</w:t>
      </w:r>
    </w:p>
    <w:p w:rsidR="002D4ED8" w:rsidRDefault="002D4ED8" w:rsidP="002D4ED8">
      <w:pPr>
        <w:pStyle w:val="ListParagraph"/>
        <w:numPr>
          <w:ilvl w:val="2"/>
          <w:numId w:val="1"/>
        </w:numPr>
      </w:pPr>
      <w:r>
        <w:t xml:space="preserve">assessment information </w:t>
      </w:r>
    </w:p>
    <w:p w:rsidR="002D4ED8" w:rsidRDefault="002D4ED8" w:rsidP="002D4ED8">
      <w:pPr>
        <w:pStyle w:val="ListParagraph"/>
        <w:numPr>
          <w:ilvl w:val="2"/>
          <w:numId w:val="1"/>
        </w:numPr>
      </w:pPr>
      <w:r>
        <w:t xml:space="preserve">key dates </w:t>
      </w:r>
    </w:p>
    <w:p w:rsidR="002D4ED8" w:rsidRDefault="00DB6D90" w:rsidP="002D4ED8">
      <w:pPr>
        <w:pStyle w:val="ListParagraph"/>
        <w:numPr>
          <w:ilvl w:val="0"/>
          <w:numId w:val="1"/>
        </w:numPr>
      </w:pPr>
      <w:r>
        <w:t>Conduct at least one</w:t>
      </w:r>
      <w:r w:rsidR="00BF119A">
        <w:t xml:space="preserve"> online activity to ensure that all </w:t>
      </w:r>
      <w:r w:rsidR="002D4ED8">
        <w:t xml:space="preserve">students </w:t>
      </w:r>
      <w:r w:rsidR="00BF119A">
        <w:t>can access the Blackboard site and the learning materials provided</w:t>
      </w:r>
    </w:p>
    <w:p w:rsidR="00BF119A" w:rsidRDefault="00BF119A" w:rsidP="00BF119A">
      <w:r>
        <w:t>Teachers should also prepare online teaching materials for delivery from 10</w:t>
      </w:r>
      <w:r w:rsidRPr="00BF119A">
        <w:rPr>
          <w:vertAlign w:val="superscript"/>
        </w:rPr>
        <w:t>th</w:t>
      </w:r>
      <w:r>
        <w:t xml:space="preserve"> to 17</w:t>
      </w:r>
      <w:r w:rsidRPr="00BF119A">
        <w:rPr>
          <w:vertAlign w:val="superscript"/>
        </w:rPr>
        <w:t>th</w:t>
      </w:r>
      <w:r>
        <w:t xml:space="preserve"> February, 2020, making reference to the requirements shown in Table 1 for minimum quality standards for online learning activities and materials. The following principles should also be followed with any online </w:t>
      </w:r>
      <w:r w:rsidR="002B20A8">
        <w:t>materials or learning activities:</w:t>
      </w:r>
    </w:p>
    <w:p w:rsidR="002B20A8" w:rsidRDefault="00936695" w:rsidP="002B20A8">
      <w:pPr>
        <w:pStyle w:val="ListParagraph"/>
        <w:numPr>
          <w:ilvl w:val="0"/>
          <w:numId w:val="2"/>
        </w:numPr>
      </w:pPr>
      <w:r>
        <w:t>M</w:t>
      </w:r>
      <w:r w:rsidR="002B20A8">
        <w:t>ake sure the learning materials:</w:t>
      </w:r>
    </w:p>
    <w:p w:rsidR="002B20A8" w:rsidRDefault="002B20A8" w:rsidP="002B20A8">
      <w:pPr>
        <w:pStyle w:val="ListParagraph"/>
        <w:numPr>
          <w:ilvl w:val="1"/>
          <w:numId w:val="2"/>
        </w:numPr>
      </w:pPr>
      <w:r>
        <w:t>are presented in a logical and consistent manner by checking that:</w:t>
      </w:r>
    </w:p>
    <w:p w:rsidR="002B20A8" w:rsidRDefault="002B20A8" w:rsidP="002B20A8">
      <w:pPr>
        <w:pStyle w:val="ListParagraph"/>
        <w:numPr>
          <w:ilvl w:val="2"/>
          <w:numId w:val="2"/>
        </w:numPr>
      </w:pPr>
      <w:r>
        <w:t>all links work</w:t>
      </w:r>
    </w:p>
    <w:p w:rsidR="002B20A8" w:rsidRDefault="003C186A" w:rsidP="002B20A8">
      <w:pPr>
        <w:pStyle w:val="ListParagraph"/>
        <w:numPr>
          <w:ilvl w:val="2"/>
          <w:numId w:val="2"/>
        </w:numPr>
      </w:pPr>
      <w:r>
        <w:t xml:space="preserve">naming, </w:t>
      </w:r>
      <w:r w:rsidR="002B20A8">
        <w:t>navigation and file structure are consistent</w:t>
      </w:r>
    </w:p>
    <w:p w:rsidR="002B20A8" w:rsidRDefault="002B20A8" w:rsidP="002B20A8">
      <w:pPr>
        <w:pStyle w:val="ListParagraph"/>
        <w:numPr>
          <w:ilvl w:val="1"/>
          <w:numId w:val="2"/>
        </w:numPr>
      </w:pPr>
      <w:r>
        <w:t>have appropriate copyright attribution where required</w:t>
      </w:r>
    </w:p>
    <w:p w:rsidR="002B20A8" w:rsidRDefault="002B20A8" w:rsidP="002B20A8">
      <w:pPr>
        <w:pStyle w:val="ListParagraph"/>
        <w:numPr>
          <w:ilvl w:val="1"/>
          <w:numId w:val="2"/>
        </w:numPr>
      </w:pPr>
      <w:r>
        <w:t>are of an adequate qu</w:t>
      </w:r>
      <w:r w:rsidR="00600DE0">
        <w:t>ality:</w:t>
      </w:r>
    </w:p>
    <w:p w:rsidR="00600DE0" w:rsidRDefault="00600DE0" w:rsidP="00600DE0">
      <w:pPr>
        <w:pStyle w:val="ListParagraph"/>
        <w:numPr>
          <w:ilvl w:val="2"/>
          <w:numId w:val="2"/>
        </w:numPr>
      </w:pPr>
      <w:r>
        <w:t>videos are clear and the audio easy to hear</w:t>
      </w:r>
    </w:p>
    <w:p w:rsidR="00600DE0" w:rsidRDefault="00600DE0" w:rsidP="00600DE0">
      <w:pPr>
        <w:pStyle w:val="ListParagraph"/>
        <w:numPr>
          <w:ilvl w:val="2"/>
          <w:numId w:val="2"/>
        </w:numPr>
      </w:pPr>
      <w:r>
        <w:t xml:space="preserve">pdfs and other files </w:t>
      </w:r>
      <w:r w:rsidR="003C186A">
        <w:t xml:space="preserve">can be opened and </w:t>
      </w:r>
      <w:r>
        <w:t>are readable</w:t>
      </w:r>
    </w:p>
    <w:p w:rsidR="00936695" w:rsidRDefault="00936695" w:rsidP="00600DE0">
      <w:pPr>
        <w:pStyle w:val="ListParagraph"/>
        <w:numPr>
          <w:ilvl w:val="0"/>
          <w:numId w:val="2"/>
        </w:numPr>
      </w:pPr>
      <w:r>
        <w:t>Use the selective release function to control when students see the material</w:t>
      </w:r>
      <w:r w:rsidR="003C186A">
        <w:t xml:space="preserve"> and learning activities</w:t>
      </w:r>
    </w:p>
    <w:p w:rsidR="003C186A" w:rsidRDefault="00936695" w:rsidP="00600DE0">
      <w:pPr>
        <w:pStyle w:val="ListParagraph"/>
        <w:numPr>
          <w:ilvl w:val="0"/>
          <w:numId w:val="2"/>
        </w:numPr>
      </w:pPr>
      <w:r>
        <w:t xml:space="preserve">Use </w:t>
      </w:r>
      <w:r w:rsidR="003C186A">
        <w:t>the Gradebook to:</w:t>
      </w:r>
    </w:p>
    <w:p w:rsidR="003C186A" w:rsidRDefault="00936695" w:rsidP="003C186A">
      <w:pPr>
        <w:pStyle w:val="ListParagraph"/>
        <w:numPr>
          <w:ilvl w:val="1"/>
          <w:numId w:val="2"/>
        </w:numPr>
      </w:pPr>
      <w:r>
        <w:t xml:space="preserve">record students’ learning progress </w:t>
      </w:r>
    </w:p>
    <w:p w:rsidR="00600DE0" w:rsidRDefault="003C186A" w:rsidP="003C186A">
      <w:pPr>
        <w:pStyle w:val="ListParagraph"/>
        <w:numPr>
          <w:ilvl w:val="1"/>
          <w:numId w:val="2"/>
        </w:numPr>
      </w:pPr>
      <w:r>
        <w:t>inform students of any assessment results so they can monitor their own learning</w:t>
      </w:r>
    </w:p>
    <w:p w:rsidR="007D12CD" w:rsidRDefault="007D12CD" w:rsidP="007D12CD">
      <w:pPr>
        <w:pStyle w:val="ListParagraph"/>
        <w:numPr>
          <w:ilvl w:val="0"/>
          <w:numId w:val="2"/>
        </w:numPr>
      </w:pPr>
      <w:r>
        <w:t>Provide regular announcements to students to keep them up to date with what they are required to do and by when</w:t>
      </w:r>
    </w:p>
    <w:p w:rsidR="007D12CD" w:rsidRDefault="007D12CD" w:rsidP="007D12CD">
      <w:pPr>
        <w:pStyle w:val="ListParagraph"/>
        <w:numPr>
          <w:ilvl w:val="0"/>
          <w:numId w:val="2"/>
        </w:numPr>
      </w:pPr>
      <w:r>
        <w:t>Monitor students’ online participation to make sure that all students are active on in the Blackboard course.</w:t>
      </w:r>
    </w:p>
    <w:p w:rsidR="00BF119A" w:rsidRDefault="00BF119A">
      <w:r>
        <w:br w:type="page"/>
      </w:r>
    </w:p>
    <w:p w:rsidR="002B20A8" w:rsidRDefault="002B20A8" w:rsidP="00BF119A">
      <w:pPr>
        <w:sectPr w:rsidR="002B20A8" w:rsidSect="00675B54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:rsidR="00BF119A" w:rsidRDefault="00BF119A" w:rsidP="00BF119A">
      <w:r>
        <w:lastRenderedPageBreak/>
        <w:t>Table 1.  Minimum quality standards for online learning activities and 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8047"/>
        <w:gridCol w:w="2835"/>
      </w:tblGrid>
      <w:tr w:rsidR="00BF119A" w:rsidRPr="00BF119A" w:rsidTr="002B20A8">
        <w:tc>
          <w:tcPr>
            <w:tcW w:w="3005" w:type="dxa"/>
          </w:tcPr>
          <w:p w:rsidR="00BF119A" w:rsidRPr="00BF119A" w:rsidRDefault="00BF119A" w:rsidP="00BF119A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ACTIVITY/MATERIALS</w:t>
            </w:r>
          </w:p>
        </w:tc>
        <w:tc>
          <w:tcPr>
            <w:tcW w:w="8047" w:type="dxa"/>
          </w:tcPr>
          <w:p w:rsidR="00BF119A" w:rsidRPr="00BF119A" w:rsidRDefault="00BF119A" w:rsidP="00BF119A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REQUIREMENT</w:t>
            </w:r>
          </w:p>
        </w:tc>
        <w:tc>
          <w:tcPr>
            <w:tcW w:w="2835" w:type="dxa"/>
          </w:tcPr>
          <w:p w:rsidR="00BF119A" w:rsidRPr="00BF119A" w:rsidRDefault="002B20A8" w:rsidP="00BF119A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POSSIBLE PLATFORM</w:t>
            </w:r>
          </w:p>
        </w:tc>
      </w:tr>
      <w:tr w:rsidR="00BF119A" w:rsidTr="002B20A8">
        <w:tc>
          <w:tcPr>
            <w:tcW w:w="3005" w:type="dxa"/>
          </w:tcPr>
          <w:p w:rsidR="00BF119A" w:rsidRDefault="002B20A8" w:rsidP="00BF119A">
            <w:pPr>
              <w:spacing w:before="60" w:after="60"/>
            </w:pPr>
            <w:r>
              <w:t>Synchronous online session</w:t>
            </w:r>
          </w:p>
        </w:tc>
        <w:tc>
          <w:tcPr>
            <w:tcW w:w="8047" w:type="dxa"/>
          </w:tcPr>
          <w:p w:rsidR="002B20A8" w:rsidRDefault="002B20A8" w:rsidP="002B20A8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>
              <w:t>check that students are able to access the session and address any technical issues</w:t>
            </w:r>
          </w:p>
          <w:p w:rsidR="00BF119A" w:rsidRDefault="002B20A8" w:rsidP="002B20A8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>
              <w:t>clearly explain the purpose of the session</w:t>
            </w:r>
            <w:r w:rsidR="00600DE0">
              <w:t>, how it relates to the learning outcomes for the subject</w:t>
            </w:r>
            <w:r>
              <w:t xml:space="preserve"> and what participants are expected to do during the session</w:t>
            </w:r>
          </w:p>
          <w:p w:rsidR="002B20A8" w:rsidRDefault="002B20A8" w:rsidP="002B20A8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>
              <w:t>encourage student participation and do not let a few students dominate</w:t>
            </w:r>
          </w:p>
          <w:p w:rsidR="002B20A8" w:rsidRDefault="002B20A8" w:rsidP="002B20A8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>
              <w:t>make the session interactive by asking questions or giving participants things to do</w:t>
            </w:r>
          </w:p>
          <w:p w:rsidR="002B20A8" w:rsidRDefault="00600DE0" w:rsidP="002B20A8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>
              <w:t>split students into groups if</w:t>
            </w:r>
            <w:r w:rsidR="002B20A8">
              <w:t xml:space="preserve"> needed to manage large classes</w:t>
            </w:r>
          </w:p>
        </w:tc>
        <w:tc>
          <w:tcPr>
            <w:tcW w:w="2835" w:type="dxa"/>
          </w:tcPr>
          <w:p w:rsidR="00BF119A" w:rsidRDefault="002B20A8" w:rsidP="00BF119A">
            <w:pPr>
              <w:spacing w:before="60" w:after="60"/>
            </w:pPr>
            <w:r>
              <w:t>Blackboard Collaborate</w:t>
            </w:r>
          </w:p>
          <w:p w:rsidR="002B20A8" w:rsidRDefault="002B20A8" w:rsidP="00BF119A">
            <w:pPr>
              <w:spacing w:before="60" w:after="60"/>
            </w:pPr>
            <w:r>
              <w:t>Microsoft Teams</w:t>
            </w:r>
          </w:p>
        </w:tc>
      </w:tr>
      <w:tr w:rsidR="002B20A8" w:rsidTr="002B20A8">
        <w:tc>
          <w:tcPr>
            <w:tcW w:w="3005" w:type="dxa"/>
          </w:tcPr>
          <w:p w:rsidR="002B20A8" w:rsidRDefault="002B20A8" w:rsidP="00600DE0">
            <w:pPr>
              <w:spacing w:before="60" w:after="60"/>
            </w:pPr>
            <w:r>
              <w:t xml:space="preserve">Asynchronous online </w:t>
            </w:r>
            <w:r w:rsidR="00600DE0">
              <w:t>discussion</w:t>
            </w:r>
          </w:p>
        </w:tc>
        <w:tc>
          <w:tcPr>
            <w:tcW w:w="8047" w:type="dxa"/>
          </w:tcPr>
          <w:p w:rsidR="002B20A8" w:rsidRDefault="002B20A8" w:rsidP="002B20A8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>
              <w:t xml:space="preserve">check that students are able to access the </w:t>
            </w:r>
            <w:r w:rsidR="00600DE0">
              <w:t>discussion</w:t>
            </w:r>
            <w:r>
              <w:t xml:space="preserve"> and </w:t>
            </w:r>
            <w:r w:rsidR="00600DE0">
              <w:t>understand the use of threads etc.</w:t>
            </w:r>
          </w:p>
          <w:p w:rsidR="002B20A8" w:rsidRDefault="002B20A8" w:rsidP="002B20A8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>
              <w:t xml:space="preserve">clearly explain the purpose of the </w:t>
            </w:r>
            <w:r w:rsidR="00600DE0">
              <w:t>discussion, how it relates to the learning outcomes for the subject</w:t>
            </w:r>
            <w:r>
              <w:t xml:space="preserve"> and what participants are expected to do </w:t>
            </w:r>
            <w:r w:rsidR="00600DE0">
              <w:t>and by when</w:t>
            </w:r>
          </w:p>
          <w:p w:rsidR="002B20A8" w:rsidRDefault="002B20A8" w:rsidP="002B20A8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>
              <w:t>encourage student participation and do not let a few students dominate</w:t>
            </w:r>
          </w:p>
          <w:p w:rsidR="002B20A8" w:rsidRDefault="002B20A8" w:rsidP="002B20A8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>
              <w:t xml:space="preserve">make the </w:t>
            </w:r>
            <w:r w:rsidR="00600DE0">
              <w:t xml:space="preserve">discussion engaging by </w:t>
            </w:r>
            <w:r>
              <w:t>asking questions or giving participants things to do</w:t>
            </w:r>
            <w:r w:rsidR="00600DE0">
              <w:t>, such as find resources and post links to them in the discussion forum</w:t>
            </w:r>
          </w:p>
          <w:p w:rsidR="002B20A8" w:rsidRDefault="002B20A8" w:rsidP="00600DE0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>
              <w:t>split students into groups to manage large classes</w:t>
            </w:r>
          </w:p>
        </w:tc>
        <w:tc>
          <w:tcPr>
            <w:tcW w:w="2835" w:type="dxa"/>
          </w:tcPr>
          <w:p w:rsidR="002B20A8" w:rsidRDefault="002B20A8" w:rsidP="002B20A8">
            <w:pPr>
              <w:spacing w:before="60" w:after="60"/>
            </w:pPr>
            <w:r>
              <w:t>Blackboard discussion forum</w:t>
            </w:r>
          </w:p>
        </w:tc>
      </w:tr>
      <w:tr w:rsidR="002B20A8" w:rsidTr="002B20A8">
        <w:tc>
          <w:tcPr>
            <w:tcW w:w="3005" w:type="dxa"/>
          </w:tcPr>
          <w:p w:rsidR="002B20A8" w:rsidRDefault="00600DE0" w:rsidP="002B20A8">
            <w:pPr>
              <w:spacing w:before="60" w:after="60"/>
            </w:pPr>
            <w:r>
              <w:t>Recorded presentation</w:t>
            </w:r>
          </w:p>
        </w:tc>
        <w:tc>
          <w:tcPr>
            <w:tcW w:w="8047" w:type="dxa"/>
          </w:tcPr>
          <w:p w:rsidR="00B8761C" w:rsidRDefault="00B8761C" w:rsidP="00B8761C">
            <w:pPr>
              <w:pStyle w:val="ListParagraph"/>
              <w:numPr>
                <w:ilvl w:val="0"/>
                <w:numId w:val="5"/>
              </w:numPr>
              <w:spacing w:before="60" w:after="60"/>
            </w:pPr>
            <w:r>
              <w:t>explain how the presentation relates to the learning outcomes for the subject</w:t>
            </w:r>
          </w:p>
          <w:p w:rsidR="00B8761C" w:rsidRDefault="00B8761C" w:rsidP="00B8761C">
            <w:pPr>
              <w:pStyle w:val="ListParagraph"/>
              <w:numPr>
                <w:ilvl w:val="0"/>
                <w:numId w:val="5"/>
              </w:numPr>
              <w:spacing w:before="60" w:after="60"/>
            </w:pPr>
            <w:r>
              <w:t>limit each presentation to less than 10 minutes – 3-5 minutes is ideal</w:t>
            </w:r>
          </w:p>
          <w:p w:rsidR="00B8761C" w:rsidRDefault="00B8761C" w:rsidP="00B8761C">
            <w:pPr>
              <w:pStyle w:val="ListParagraph"/>
              <w:numPr>
                <w:ilvl w:val="0"/>
                <w:numId w:val="5"/>
              </w:numPr>
              <w:spacing w:before="60" w:after="60"/>
            </w:pPr>
            <w:r>
              <w:t>intersperse videos with other learning activities such as quizzes, questions</w:t>
            </w:r>
          </w:p>
          <w:p w:rsidR="00B8761C" w:rsidRDefault="00B8761C" w:rsidP="00B8761C">
            <w:pPr>
              <w:pStyle w:val="ListParagraph"/>
              <w:numPr>
                <w:ilvl w:val="0"/>
                <w:numId w:val="5"/>
              </w:numPr>
              <w:spacing w:before="60" w:after="60"/>
            </w:pPr>
            <w:r>
              <w:t>record the presentation in a quiet room using a microphone headset to ensure good audio quality</w:t>
            </w:r>
          </w:p>
          <w:p w:rsidR="00B8761C" w:rsidRDefault="00B8761C" w:rsidP="00B8761C">
            <w:pPr>
              <w:pStyle w:val="ListParagraph"/>
              <w:numPr>
                <w:ilvl w:val="0"/>
                <w:numId w:val="5"/>
              </w:numPr>
              <w:spacing w:before="60" w:after="60"/>
            </w:pPr>
            <w:r>
              <w:t>check that the link works for all students who need to access it</w:t>
            </w:r>
          </w:p>
        </w:tc>
        <w:tc>
          <w:tcPr>
            <w:tcW w:w="2835" w:type="dxa"/>
          </w:tcPr>
          <w:p w:rsidR="002B20A8" w:rsidRDefault="00600DE0" w:rsidP="002B20A8">
            <w:pPr>
              <w:spacing w:before="60" w:after="60"/>
            </w:pPr>
            <w:r>
              <w:t>Panopto</w:t>
            </w:r>
          </w:p>
        </w:tc>
      </w:tr>
      <w:tr w:rsidR="002B20A8" w:rsidTr="002B20A8">
        <w:tc>
          <w:tcPr>
            <w:tcW w:w="3005" w:type="dxa"/>
          </w:tcPr>
          <w:p w:rsidR="002B20A8" w:rsidRDefault="00600DE0" w:rsidP="002B20A8">
            <w:pPr>
              <w:spacing w:before="60" w:after="60"/>
            </w:pPr>
            <w:r>
              <w:t>Online written assessment</w:t>
            </w:r>
            <w:r w:rsidR="00B8761C">
              <w:t xml:space="preserve"> (summative)</w:t>
            </w:r>
          </w:p>
        </w:tc>
        <w:tc>
          <w:tcPr>
            <w:tcW w:w="8047" w:type="dxa"/>
          </w:tcPr>
          <w:p w:rsidR="002B20A8" w:rsidRDefault="00600DE0" w:rsidP="00600DE0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provide information about the assessment, including the due date, the assessment format, how it is to be submitted and the marking criteria as a rubric</w:t>
            </w:r>
          </w:p>
          <w:p w:rsidR="00B8761C" w:rsidRDefault="00B8761C" w:rsidP="00600DE0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explain to students what to do if they have technical difficulties with the assessment</w:t>
            </w:r>
          </w:p>
          <w:p w:rsidR="00600DE0" w:rsidRDefault="00600DE0" w:rsidP="00600DE0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use Turnitin to check for plagiarism</w:t>
            </w:r>
          </w:p>
        </w:tc>
        <w:tc>
          <w:tcPr>
            <w:tcW w:w="2835" w:type="dxa"/>
          </w:tcPr>
          <w:p w:rsidR="002B20A8" w:rsidRDefault="00600DE0" w:rsidP="002B20A8">
            <w:pPr>
              <w:spacing w:before="60" w:after="60"/>
            </w:pPr>
            <w:r>
              <w:t>Submission via Blackboard</w:t>
            </w:r>
          </w:p>
        </w:tc>
      </w:tr>
      <w:tr w:rsidR="00600DE0" w:rsidTr="002B20A8">
        <w:tc>
          <w:tcPr>
            <w:tcW w:w="3005" w:type="dxa"/>
          </w:tcPr>
          <w:p w:rsidR="00600DE0" w:rsidRDefault="00600DE0" w:rsidP="00600DE0">
            <w:pPr>
              <w:spacing w:before="60" w:after="60"/>
            </w:pPr>
            <w:r>
              <w:lastRenderedPageBreak/>
              <w:t>Online tests</w:t>
            </w:r>
            <w:r w:rsidR="00B8761C">
              <w:t xml:space="preserve"> (summative)</w:t>
            </w:r>
          </w:p>
        </w:tc>
        <w:tc>
          <w:tcPr>
            <w:tcW w:w="8047" w:type="dxa"/>
          </w:tcPr>
          <w:p w:rsidR="00600DE0" w:rsidRDefault="00600DE0" w:rsidP="00600DE0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provide information about the assessment, including the due date, the assessment format</w:t>
            </w:r>
            <w:r w:rsidR="00B8761C">
              <w:t xml:space="preserve"> (e.g., multiple choice, True/False, matching)</w:t>
            </w:r>
            <w:r>
              <w:t>, how it is to be submitted and the marking criteria</w:t>
            </w:r>
          </w:p>
          <w:p w:rsidR="00B8761C" w:rsidRDefault="00B8761C" w:rsidP="00B8761C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explain to students what to do if they have technical difficulties with the assessment</w:t>
            </w:r>
          </w:p>
          <w:p w:rsidR="00B8761C" w:rsidRDefault="00B8761C" w:rsidP="00B8761C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create several versions of the test so that students don’t all complete the same test</w:t>
            </w:r>
          </w:p>
          <w:p w:rsidR="00600DE0" w:rsidRDefault="00B8761C" w:rsidP="00B8761C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vary the order of the questions (and response stems for multiple-choice tests)</w:t>
            </w:r>
          </w:p>
          <w:p w:rsidR="00B8761C" w:rsidRDefault="00B8761C" w:rsidP="00B8761C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restrict the time when the test can be taken</w:t>
            </w:r>
          </w:p>
          <w:p w:rsidR="00B8761C" w:rsidRDefault="00B8761C" w:rsidP="00B8761C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put a time limit on the test</w:t>
            </w:r>
          </w:p>
        </w:tc>
        <w:tc>
          <w:tcPr>
            <w:tcW w:w="2835" w:type="dxa"/>
          </w:tcPr>
          <w:p w:rsidR="00600DE0" w:rsidRDefault="00600DE0" w:rsidP="00600DE0">
            <w:pPr>
              <w:spacing w:before="60" w:after="60"/>
            </w:pPr>
            <w:r>
              <w:t>Blackboard</w:t>
            </w:r>
          </w:p>
        </w:tc>
      </w:tr>
      <w:tr w:rsidR="00600DE0" w:rsidTr="002B20A8">
        <w:tc>
          <w:tcPr>
            <w:tcW w:w="3005" w:type="dxa"/>
          </w:tcPr>
          <w:p w:rsidR="00600DE0" w:rsidRDefault="00600DE0" w:rsidP="00600DE0">
            <w:pPr>
              <w:spacing w:before="60" w:after="60"/>
            </w:pPr>
            <w:r>
              <w:t>Online quiz</w:t>
            </w:r>
            <w:r w:rsidR="00B8761C">
              <w:t xml:space="preserve"> (formative)</w:t>
            </w:r>
          </w:p>
        </w:tc>
        <w:tc>
          <w:tcPr>
            <w:tcW w:w="8047" w:type="dxa"/>
          </w:tcPr>
          <w:p w:rsidR="00936695" w:rsidRDefault="00936695" w:rsidP="00936695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provide information about the purpose of the quiz – for example whether it is a practice test, a knowledge check etc.</w:t>
            </w:r>
          </w:p>
          <w:p w:rsidR="00936695" w:rsidRDefault="00936695" w:rsidP="00936695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explain to students what the format of the quiz is – for example, short answer, multiple choice etc.</w:t>
            </w:r>
          </w:p>
          <w:p w:rsidR="00600DE0" w:rsidRDefault="00936695" w:rsidP="00936695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create several versions of the quiz so that students don’t all complete the same test and can attempt the quiz more than once</w:t>
            </w:r>
          </w:p>
          <w:p w:rsidR="00936695" w:rsidRDefault="00936695" w:rsidP="00936695">
            <w:pPr>
              <w:pStyle w:val="ListParagraph"/>
              <w:numPr>
                <w:ilvl w:val="0"/>
                <w:numId w:val="4"/>
              </w:numPr>
              <w:spacing w:before="60" w:after="60"/>
            </w:pPr>
            <w:r>
              <w:t>provide feedback to students on their responses so that they can follow up on questions that they answered incorrectly.</w:t>
            </w:r>
          </w:p>
        </w:tc>
        <w:tc>
          <w:tcPr>
            <w:tcW w:w="2835" w:type="dxa"/>
          </w:tcPr>
          <w:p w:rsidR="00600DE0" w:rsidRDefault="00936695" w:rsidP="00600DE0">
            <w:pPr>
              <w:spacing w:before="60" w:after="60"/>
            </w:pPr>
            <w:r>
              <w:t>Blackboard</w:t>
            </w:r>
          </w:p>
        </w:tc>
      </w:tr>
    </w:tbl>
    <w:p w:rsidR="00BF119A" w:rsidRDefault="00BF119A" w:rsidP="00BF119A"/>
    <w:p w:rsidR="002B20A8" w:rsidRDefault="00936695" w:rsidP="00BF119A">
      <w:r>
        <w:t>The Quick Start on eLearning website (</w:t>
      </w:r>
      <w:hyperlink r:id="rId7" w:history="1">
        <w:r>
          <w:rPr>
            <w:rStyle w:val="Hyperlink"/>
          </w:rPr>
          <w:t>https://www.polyu.edu.hk/eLearning/elearning/blog/learning-and-teaching-online-quickstart-guide/</w:t>
        </w:r>
      </w:hyperlink>
      <w:r>
        <w:t>) is a useful resource for online teaching</w:t>
      </w:r>
      <w:r w:rsidR="0097698E">
        <w:t xml:space="preserve"> which covers all of the above and more</w:t>
      </w:r>
      <w:r>
        <w:t xml:space="preserve">. Videos on functions and features in Blackboard are available at </w:t>
      </w:r>
      <w:hyperlink r:id="rId8" w:history="1">
        <w:r w:rsidR="0097698E">
          <w:rPr>
            <w:rStyle w:val="Hyperlink"/>
          </w:rPr>
          <w:t>https://www.polyu.edu.hk/elearning/teacher-support/bbseries/</w:t>
        </w:r>
      </w:hyperlink>
      <w:r w:rsidR="0097698E">
        <w:t xml:space="preserve">.  </w:t>
      </w:r>
    </w:p>
    <w:p w:rsidR="00936695" w:rsidRPr="00936695" w:rsidRDefault="00936695" w:rsidP="00BF119A">
      <w:pPr>
        <w:rPr>
          <w:b/>
        </w:rPr>
      </w:pPr>
    </w:p>
    <w:sectPr w:rsidR="00936695" w:rsidRPr="00936695" w:rsidSect="0097698E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CD4" w:rsidRDefault="00591CD4" w:rsidP="00562638">
      <w:pPr>
        <w:spacing w:after="0" w:line="240" w:lineRule="auto"/>
      </w:pPr>
      <w:r>
        <w:separator/>
      </w:r>
    </w:p>
  </w:endnote>
  <w:endnote w:type="continuationSeparator" w:id="0">
    <w:p w:rsidR="00591CD4" w:rsidRDefault="00591CD4" w:rsidP="00562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CD4" w:rsidRDefault="00591CD4" w:rsidP="00562638">
      <w:pPr>
        <w:spacing w:after="0" w:line="240" w:lineRule="auto"/>
      </w:pPr>
      <w:r>
        <w:separator/>
      </w:r>
    </w:p>
  </w:footnote>
  <w:footnote w:type="continuationSeparator" w:id="0">
    <w:p w:rsidR="00591CD4" w:rsidRDefault="00591CD4" w:rsidP="00562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6243"/>
    <w:multiLevelType w:val="hybridMultilevel"/>
    <w:tmpl w:val="E5A8F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A07D1"/>
    <w:multiLevelType w:val="hybridMultilevel"/>
    <w:tmpl w:val="F80449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7A05F3"/>
    <w:multiLevelType w:val="hybridMultilevel"/>
    <w:tmpl w:val="CF268F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457134"/>
    <w:multiLevelType w:val="hybridMultilevel"/>
    <w:tmpl w:val="334C3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B45DB"/>
    <w:multiLevelType w:val="hybridMultilevel"/>
    <w:tmpl w:val="48E87D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D8"/>
    <w:rsid w:val="00010511"/>
    <w:rsid w:val="00010801"/>
    <w:rsid w:val="00013CAB"/>
    <w:rsid w:val="00015035"/>
    <w:rsid w:val="00020138"/>
    <w:rsid w:val="000223DD"/>
    <w:rsid w:val="00030192"/>
    <w:rsid w:val="00030239"/>
    <w:rsid w:val="0003219D"/>
    <w:rsid w:val="00032D9E"/>
    <w:rsid w:val="00041983"/>
    <w:rsid w:val="00045EFD"/>
    <w:rsid w:val="00050A0D"/>
    <w:rsid w:val="00051371"/>
    <w:rsid w:val="00051FD3"/>
    <w:rsid w:val="00066372"/>
    <w:rsid w:val="00073EE7"/>
    <w:rsid w:val="0007544E"/>
    <w:rsid w:val="00081D62"/>
    <w:rsid w:val="00086894"/>
    <w:rsid w:val="00093D4E"/>
    <w:rsid w:val="000948E4"/>
    <w:rsid w:val="0009664C"/>
    <w:rsid w:val="00097354"/>
    <w:rsid w:val="000A7062"/>
    <w:rsid w:val="000A753C"/>
    <w:rsid w:val="000B5D7F"/>
    <w:rsid w:val="000B5E82"/>
    <w:rsid w:val="000B6C78"/>
    <w:rsid w:val="000C2D62"/>
    <w:rsid w:val="000C6D70"/>
    <w:rsid w:val="000D3126"/>
    <w:rsid w:val="000D549A"/>
    <w:rsid w:val="000E2C20"/>
    <w:rsid w:val="000E5B61"/>
    <w:rsid w:val="000E5C64"/>
    <w:rsid w:val="000E7755"/>
    <w:rsid w:val="000F07D6"/>
    <w:rsid w:val="000F48E0"/>
    <w:rsid w:val="000F6733"/>
    <w:rsid w:val="000F6840"/>
    <w:rsid w:val="00100287"/>
    <w:rsid w:val="001027DD"/>
    <w:rsid w:val="001060BC"/>
    <w:rsid w:val="0011150B"/>
    <w:rsid w:val="00132418"/>
    <w:rsid w:val="00132426"/>
    <w:rsid w:val="001338FA"/>
    <w:rsid w:val="001355EF"/>
    <w:rsid w:val="001405EA"/>
    <w:rsid w:val="0015315A"/>
    <w:rsid w:val="00153C9D"/>
    <w:rsid w:val="00156546"/>
    <w:rsid w:val="00157592"/>
    <w:rsid w:val="00162486"/>
    <w:rsid w:val="00167615"/>
    <w:rsid w:val="0017018E"/>
    <w:rsid w:val="00172985"/>
    <w:rsid w:val="00177E67"/>
    <w:rsid w:val="0018551C"/>
    <w:rsid w:val="00187CAF"/>
    <w:rsid w:val="00191CB7"/>
    <w:rsid w:val="001A2A0C"/>
    <w:rsid w:val="001A7B3C"/>
    <w:rsid w:val="001C5926"/>
    <w:rsid w:val="001C62B6"/>
    <w:rsid w:val="001C7D62"/>
    <w:rsid w:val="001D18C0"/>
    <w:rsid w:val="001D4230"/>
    <w:rsid w:val="001D6F5C"/>
    <w:rsid w:val="001E73EA"/>
    <w:rsid w:val="001F4832"/>
    <w:rsid w:val="001F6600"/>
    <w:rsid w:val="00211050"/>
    <w:rsid w:val="002115CB"/>
    <w:rsid w:val="00211D46"/>
    <w:rsid w:val="002133FD"/>
    <w:rsid w:val="0021410B"/>
    <w:rsid w:val="00226F4D"/>
    <w:rsid w:val="002317B3"/>
    <w:rsid w:val="002406AF"/>
    <w:rsid w:val="00244AA6"/>
    <w:rsid w:val="00250A66"/>
    <w:rsid w:val="00250CA6"/>
    <w:rsid w:val="00251B62"/>
    <w:rsid w:val="0025747C"/>
    <w:rsid w:val="002647F9"/>
    <w:rsid w:val="00266C55"/>
    <w:rsid w:val="0027108F"/>
    <w:rsid w:val="00281BE3"/>
    <w:rsid w:val="00291A36"/>
    <w:rsid w:val="002A184E"/>
    <w:rsid w:val="002A1A43"/>
    <w:rsid w:val="002A33C9"/>
    <w:rsid w:val="002B20A8"/>
    <w:rsid w:val="002B52FF"/>
    <w:rsid w:val="002B6707"/>
    <w:rsid w:val="002D4ED8"/>
    <w:rsid w:val="002D5E0E"/>
    <w:rsid w:val="002D5E0F"/>
    <w:rsid w:val="002E4080"/>
    <w:rsid w:val="002F58E1"/>
    <w:rsid w:val="002F6462"/>
    <w:rsid w:val="002F7A62"/>
    <w:rsid w:val="0030420D"/>
    <w:rsid w:val="0030704A"/>
    <w:rsid w:val="00326116"/>
    <w:rsid w:val="003269EA"/>
    <w:rsid w:val="00331A30"/>
    <w:rsid w:val="00336ECB"/>
    <w:rsid w:val="003376E0"/>
    <w:rsid w:val="00341193"/>
    <w:rsid w:val="00341973"/>
    <w:rsid w:val="00342A76"/>
    <w:rsid w:val="00343BFF"/>
    <w:rsid w:val="003530BD"/>
    <w:rsid w:val="00356D63"/>
    <w:rsid w:val="00361647"/>
    <w:rsid w:val="00363F68"/>
    <w:rsid w:val="0037233C"/>
    <w:rsid w:val="00373498"/>
    <w:rsid w:val="003741FA"/>
    <w:rsid w:val="003816CA"/>
    <w:rsid w:val="003841B0"/>
    <w:rsid w:val="00386150"/>
    <w:rsid w:val="003B7D22"/>
    <w:rsid w:val="003C0A53"/>
    <w:rsid w:val="003C186A"/>
    <w:rsid w:val="003C5849"/>
    <w:rsid w:val="003D0F36"/>
    <w:rsid w:val="003D14FD"/>
    <w:rsid w:val="003D172D"/>
    <w:rsid w:val="003D5742"/>
    <w:rsid w:val="003D75A1"/>
    <w:rsid w:val="003E0A8A"/>
    <w:rsid w:val="003E5D80"/>
    <w:rsid w:val="003F128C"/>
    <w:rsid w:val="003F2A97"/>
    <w:rsid w:val="003F4034"/>
    <w:rsid w:val="00400955"/>
    <w:rsid w:val="00401D86"/>
    <w:rsid w:val="00402A2B"/>
    <w:rsid w:val="00407A21"/>
    <w:rsid w:val="004153AD"/>
    <w:rsid w:val="0041583E"/>
    <w:rsid w:val="0042308C"/>
    <w:rsid w:val="00427122"/>
    <w:rsid w:val="004326DD"/>
    <w:rsid w:val="00433763"/>
    <w:rsid w:val="004347AB"/>
    <w:rsid w:val="004353CA"/>
    <w:rsid w:val="0044020B"/>
    <w:rsid w:val="004413E7"/>
    <w:rsid w:val="00443297"/>
    <w:rsid w:val="00446ACF"/>
    <w:rsid w:val="00455C31"/>
    <w:rsid w:val="0046170F"/>
    <w:rsid w:val="00462AE4"/>
    <w:rsid w:val="00462DD8"/>
    <w:rsid w:val="00463C88"/>
    <w:rsid w:val="00471CC9"/>
    <w:rsid w:val="004736C4"/>
    <w:rsid w:val="00477CE9"/>
    <w:rsid w:val="004810B1"/>
    <w:rsid w:val="004813C8"/>
    <w:rsid w:val="0048503E"/>
    <w:rsid w:val="00487F28"/>
    <w:rsid w:val="00494164"/>
    <w:rsid w:val="0049482B"/>
    <w:rsid w:val="004974DB"/>
    <w:rsid w:val="004A0C2A"/>
    <w:rsid w:val="004A318A"/>
    <w:rsid w:val="004A516F"/>
    <w:rsid w:val="004A5676"/>
    <w:rsid w:val="004A567A"/>
    <w:rsid w:val="004A7477"/>
    <w:rsid w:val="004B1471"/>
    <w:rsid w:val="004B4D78"/>
    <w:rsid w:val="004B62DB"/>
    <w:rsid w:val="004B6E56"/>
    <w:rsid w:val="004C2C1F"/>
    <w:rsid w:val="004C6728"/>
    <w:rsid w:val="004D2111"/>
    <w:rsid w:val="004D2BE1"/>
    <w:rsid w:val="004E15C4"/>
    <w:rsid w:val="004E16CF"/>
    <w:rsid w:val="004E3AC0"/>
    <w:rsid w:val="004E46EF"/>
    <w:rsid w:val="004F0209"/>
    <w:rsid w:val="004F4771"/>
    <w:rsid w:val="004F7619"/>
    <w:rsid w:val="005125BE"/>
    <w:rsid w:val="00515263"/>
    <w:rsid w:val="00516926"/>
    <w:rsid w:val="005200DE"/>
    <w:rsid w:val="00520B4B"/>
    <w:rsid w:val="00524292"/>
    <w:rsid w:val="00524E75"/>
    <w:rsid w:val="00532769"/>
    <w:rsid w:val="00536CBB"/>
    <w:rsid w:val="005378F8"/>
    <w:rsid w:val="00544A4F"/>
    <w:rsid w:val="005526C7"/>
    <w:rsid w:val="0055399E"/>
    <w:rsid w:val="00553D12"/>
    <w:rsid w:val="00556C25"/>
    <w:rsid w:val="00560592"/>
    <w:rsid w:val="0056169F"/>
    <w:rsid w:val="00562638"/>
    <w:rsid w:val="00565B09"/>
    <w:rsid w:val="0056666A"/>
    <w:rsid w:val="00575B85"/>
    <w:rsid w:val="00576FFD"/>
    <w:rsid w:val="005774FA"/>
    <w:rsid w:val="00582872"/>
    <w:rsid w:val="00591CD4"/>
    <w:rsid w:val="005B157B"/>
    <w:rsid w:val="005C7BA1"/>
    <w:rsid w:val="005D4912"/>
    <w:rsid w:val="005E1BCC"/>
    <w:rsid w:val="005E3625"/>
    <w:rsid w:val="005F504E"/>
    <w:rsid w:val="005F5251"/>
    <w:rsid w:val="00600914"/>
    <w:rsid w:val="00600DE0"/>
    <w:rsid w:val="0060431F"/>
    <w:rsid w:val="0061433E"/>
    <w:rsid w:val="006200A1"/>
    <w:rsid w:val="00620EEB"/>
    <w:rsid w:val="00626458"/>
    <w:rsid w:val="0062722B"/>
    <w:rsid w:val="00634B46"/>
    <w:rsid w:val="0063587A"/>
    <w:rsid w:val="00635B35"/>
    <w:rsid w:val="0064261A"/>
    <w:rsid w:val="0064336D"/>
    <w:rsid w:val="00644E0F"/>
    <w:rsid w:val="00647A44"/>
    <w:rsid w:val="00662CA9"/>
    <w:rsid w:val="00664F5E"/>
    <w:rsid w:val="0066666A"/>
    <w:rsid w:val="00666B9C"/>
    <w:rsid w:val="006729EA"/>
    <w:rsid w:val="0067433C"/>
    <w:rsid w:val="006750E1"/>
    <w:rsid w:val="00675B54"/>
    <w:rsid w:val="00676502"/>
    <w:rsid w:val="00680453"/>
    <w:rsid w:val="00681CC4"/>
    <w:rsid w:val="00683B79"/>
    <w:rsid w:val="006849F8"/>
    <w:rsid w:val="00686099"/>
    <w:rsid w:val="00690FF5"/>
    <w:rsid w:val="006944EA"/>
    <w:rsid w:val="00694816"/>
    <w:rsid w:val="006949AB"/>
    <w:rsid w:val="00695589"/>
    <w:rsid w:val="0069569A"/>
    <w:rsid w:val="006A0DC1"/>
    <w:rsid w:val="006A165E"/>
    <w:rsid w:val="006A1C59"/>
    <w:rsid w:val="006A4809"/>
    <w:rsid w:val="006B44B8"/>
    <w:rsid w:val="006C1466"/>
    <w:rsid w:val="006C37AE"/>
    <w:rsid w:val="006C3D6C"/>
    <w:rsid w:val="006C4723"/>
    <w:rsid w:val="006D183C"/>
    <w:rsid w:val="006E352E"/>
    <w:rsid w:val="006E59F6"/>
    <w:rsid w:val="006E6D01"/>
    <w:rsid w:val="006F074B"/>
    <w:rsid w:val="006F46B5"/>
    <w:rsid w:val="00701092"/>
    <w:rsid w:val="00702EB3"/>
    <w:rsid w:val="00703069"/>
    <w:rsid w:val="00707667"/>
    <w:rsid w:val="007121A4"/>
    <w:rsid w:val="0071382F"/>
    <w:rsid w:val="0071605E"/>
    <w:rsid w:val="00717D9F"/>
    <w:rsid w:val="00723D7A"/>
    <w:rsid w:val="00725601"/>
    <w:rsid w:val="007267BE"/>
    <w:rsid w:val="00733A45"/>
    <w:rsid w:val="00737E8D"/>
    <w:rsid w:val="00741E22"/>
    <w:rsid w:val="00747126"/>
    <w:rsid w:val="007477AC"/>
    <w:rsid w:val="00753204"/>
    <w:rsid w:val="0075602A"/>
    <w:rsid w:val="0075746C"/>
    <w:rsid w:val="00761A59"/>
    <w:rsid w:val="00764BFE"/>
    <w:rsid w:val="00766762"/>
    <w:rsid w:val="0076799C"/>
    <w:rsid w:val="00774BAD"/>
    <w:rsid w:val="00782D57"/>
    <w:rsid w:val="007855C4"/>
    <w:rsid w:val="00791953"/>
    <w:rsid w:val="00792C62"/>
    <w:rsid w:val="00793414"/>
    <w:rsid w:val="007A017E"/>
    <w:rsid w:val="007A0AB4"/>
    <w:rsid w:val="007A2AB6"/>
    <w:rsid w:val="007A37A2"/>
    <w:rsid w:val="007B3B99"/>
    <w:rsid w:val="007C2AEB"/>
    <w:rsid w:val="007C37A2"/>
    <w:rsid w:val="007C3C23"/>
    <w:rsid w:val="007C65C6"/>
    <w:rsid w:val="007C6EE6"/>
    <w:rsid w:val="007D12CD"/>
    <w:rsid w:val="007D4250"/>
    <w:rsid w:val="007D5869"/>
    <w:rsid w:val="007D64A7"/>
    <w:rsid w:val="007D7407"/>
    <w:rsid w:val="007D74F3"/>
    <w:rsid w:val="007D777A"/>
    <w:rsid w:val="007E261E"/>
    <w:rsid w:val="007F1E6B"/>
    <w:rsid w:val="007F36AC"/>
    <w:rsid w:val="007F50D9"/>
    <w:rsid w:val="007F5C30"/>
    <w:rsid w:val="007F6AA4"/>
    <w:rsid w:val="00804546"/>
    <w:rsid w:val="008140EA"/>
    <w:rsid w:val="008147B0"/>
    <w:rsid w:val="0081773C"/>
    <w:rsid w:val="00820C73"/>
    <w:rsid w:val="008315B2"/>
    <w:rsid w:val="008333C4"/>
    <w:rsid w:val="008356EA"/>
    <w:rsid w:val="00835E55"/>
    <w:rsid w:val="0084090C"/>
    <w:rsid w:val="008412AA"/>
    <w:rsid w:val="00842E93"/>
    <w:rsid w:val="008467CA"/>
    <w:rsid w:val="00850590"/>
    <w:rsid w:val="008519D4"/>
    <w:rsid w:val="008547E2"/>
    <w:rsid w:val="00856C73"/>
    <w:rsid w:val="00871751"/>
    <w:rsid w:val="00876AD7"/>
    <w:rsid w:val="00885741"/>
    <w:rsid w:val="008874BC"/>
    <w:rsid w:val="00887B20"/>
    <w:rsid w:val="00894809"/>
    <w:rsid w:val="008975EA"/>
    <w:rsid w:val="008A1EE0"/>
    <w:rsid w:val="008A34A7"/>
    <w:rsid w:val="008A6629"/>
    <w:rsid w:val="008A7828"/>
    <w:rsid w:val="008B0EFA"/>
    <w:rsid w:val="008B1A84"/>
    <w:rsid w:val="008B27E1"/>
    <w:rsid w:val="008B31CD"/>
    <w:rsid w:val="008D108A"/>
    <w:rsid w:val="008D1119"/>
    <w:rsid w:val="008D40A3"/>
    <w:rsid w:val="008D6CD9"/>
    <w:rsid w:val="008E0E43"/>
    <w:rsid w:val="008E3916"/>
    <w:rsid w:val="008E6711"/>
    <w:rsid w:val="008E7EA9"/>
    <w:rsid w:val="008F0F2D"/>
    <w:rsid w:val="008F3B9B"/>
    <w:rsid w:val="009009C4"/>
    <w:rsid w:val="009023FD"/>
    <w:rsid w:val="00902EEE"/>
    <w:rsid w:val="0090795C"/>
    <w:rsid w:val="00911191"/>
    <w:rsid w:val="009121D4"/>
    <w:rsid w:val="00912505"/>
    <w:rsid w:val="00913055"/>
    <w:rsid w:val="00916344"/>
    <w:rsid w:val="009324C7"/>
    <w:rsid w:val="00936695"/>
    <w:rsid w:val="00952A91"/>
    <w:rsid w:val="00960050"/>
    <w:rsid w:val="009611A7"/>
    <w:rsid w:val="009626E6"/>
    <w:rsid w:val="00967ADF"/>
    <w:rsid w:val="009701F0"/>
    <w:rsid w:val="009706AB"/>
    <w:rsid w:val="009722D2"/>
    <w:rsid w:val="0097698E"/>
    <w:rsid w:val="00981154"/>
    <w:rsid w:val="0099628A"/>
    <w:rsid w:val="009A2959"/>
    <w:rsid w:val="009A7FFC"/>
    <w:rsid w:val="009B19AA"/>
    <w:rsid w:val="009B6D7B"/>
    <w:rsid w:val="009C0294"/>
    <w:rsid w:val="009C0A8E"/>
    <w:rsid w:val="009C1E1A"/>
    <w:rsid w:val="009C5D96"/>
    <w:rsid w:val="009D2331"/>
    <w:rsid w:val="009D3DEC"/>
    <w:rsid w:val="009D4F94"/>
    <w:rsid w:val="009D71B9"/>
    <w:rsid w:val="009E320B"/>
    <w:rsid w:val="009F48E6"/>
    <w:rsid w:val="009F7F78"/>
    <w:rsid w:val="00A044E3"/>
    <w:rsid w:val="00A05B17"/>
    <w:rsid w:val="00A06AB1"/>
    <w:rsid w:val="00A10DC1"/>
    <w:rsid w:val="00A11AA3"/>
    <w:rsid w:val="00A15D72"/>
    <w:rsid w:val="00A22555"/>
    <w:rsid w:val="00A233B0"/>
    <w:rsid w:val="00A27E11"/>
    <w:rsid w:val="00A30419"/>
    <w:rsid w:val="00A30C1E"/>
    <w:rsid w:val="00A35223"/>
    <w:rsid w:val="00A378DA"/>
    <w:rsid w:val="00A425D1"/>
    <w:rsid w:val="00A47365"/>
    <w:rsid w:val="00A50654"/>
    <w:rsid w:val="00A51F94"/>
    <w:rsid w:val="00A5214E"/>
    <w:rsid w:val="00A54926"/>
    <w:rsid w:val="00A670C7"/>
    <w:rsid w:val="00A67C80"/>
    <w:rsid w:val="00A73DB4"/>
    <w:rsid w:val="00A86596"/>
    <w:rsid w:val="00A87F93"/>
    <w:rsid w:val="00A91C53"/>
    <w:rsid w:val="00A922C5"/>
    <w:rsid w:val="00A927A8"/>
    <w:rsid w:val="00A94312"/>
    <w:rsid w:val="00A9752D"/>
    <w:rsid w:val="00AA2DE4"/>
    <w:rsid w:val="00AA44BB"/>
    <w:rsid w:val="00AB1CD0"/>
    <w:rsid w:val="00AB2F00"/>
    <w:rsid w:val="00AB488C"/>
    <w:rsid w:val="00AB4988"/>
    <w:rsid w:val="00AB4FE9"/>
    <w:rsid w:val="00AB5012"/>
    <w:rsid w:val="00AB5569"/>
    <w:rsid w:val="00AC0464"/>
    <w:rsid w:val="00AD132D"/>
    <w:rsid w:val="00AE1C20"/>
    <w:rsid w:val="00AE394C"/>
    <w:rsid w:val="00AE3E9A"/>
    <w:rsid w:val="00AE4B1C"/>
    <w:rsid w:val="00AF3B20"/>
    <w:rsid w:val="00AF4FF8"/>
    <w:rsid w:val="00B00064"/>
    <w:rsid w:val="00B01509"/>
    <w:rsid w:val="00B01DBD"/>
    <w:rsid w:val="00B028F4"/>
    <w:rsid w:val="00B03399"/>
    <w:rsid w:val="00B06CAB"/>
    <w:rsid w:val="00B10382"/>
    <w:rsid w:val="00B12C63"/>
    <w:rsid w:val="00B13E05"/>
    <w:rsid w:val="00B20A94"/>
    <w:rsid w:val="00B20E58"/>
    <w:rsid w:val="00B252BB"/>
    <w:rsid w:val="00B34F25"/>
    <w:rsid w:val="00B351F9"/>
    <w:rsid w:val="00B40425"/>
    <w:rsid w:val="00B52D5C"/>
    <w:rsid w:val="00B62E37"/>
    <w:rsid w:val="00B7065A"/>
    <w:rsid w:val="00B77795"/>
    <w:rsid w:val="00B82594"/>
    <w:rsid w:val="00B8761C"/>
    <w:rsid w:val="00B901EC"/>
    <w:rsid w:val="00B91FF2"/>
    <w:rsid w:val="00B93241"/>
    <w:rsid w:val="00B94EE7"/>
    <w:rsid w:val="00B9524A"/>
    <w:rsid w:val="00B95828"/>
    <w:rsid w:val="00B95BEC"/>
    <w:rsid w:val="00BA1BEB"/>
    <w:rsid w:val="00BA23A3"/>
    <w:rsid w:val="00BA2C0A"/>
    <w:rsid w:val="00BA4AA8"/>
    <w:rsid w:val="00BA4C85"/>
    <w:rsid w:val="00BA6A57"/>
    <w:rsid w:val="00BB4378"/>
    <w:rsid w:val="00BB4D14"/>
    <w:rsid w:val="00BC1941"/>
    <w:rsid w:val="00BC711F"/>
    <w:rsid w:val="00BC716B"/>
    <w:rsid w:val="00BD192D"/>
    <w:rsid w:val="00BD4EF2"/>
    <w:rsid w:val="00BE1924"/>
    <w:rsid w:val="00BE49D0"/>
    <w:rsid w:val="00BE5DA9"/>
    <w:rsid w:val="00BE6139"/>
    <w:rsid w:val="00BE6A5A"/>
    <w:rsid w:val="00BF119A"/>
    <w:rsid w:val="00BF158F"/>
    <w:rsid w:val="00BF37D0"/>
    <w:rsid w:val="00C04820"/>
    <w:rsid w:val="00C04E37"/>
    <w:rsid w:val="00C07BF2"/>
    <w:rsid w:val="00C10043"/>
    <w:rsid w:val="00C10B13"/>
    <w:rsid w:val="00C1133D"/>
    <w:rsid w:val="00C129CD"/>
    <w:rsid w:val="00C22ADE"/>
    <w:rsid w:val="00C2346E"/>
    <w:rsid w:val="00C254CD"/>
    <w:rsid w:val="00C3554E"/>
    <w:rsid w:val="00C379BF"/>
    <w:rsid w:val="00C43163"/>
    <w:rsid w:val="00C4610C"/>
    <w:rsid w:val="00C53AAA"/>
    <w:rsid w:val="00C54E23"/>
    <w:rsid w:val="00C60448"/>
    <w:rsid w:val="00C623AF"/>
    <w:rsid w:val="00C62ABF"/>
    <w:rsid w:val="00C66A8B"/>
    <w:rsid w:val="00C6792A"/>
    <w:rsid w:val="00C67CF8"/>
    <w:rsid w:val="00C71126"/>
    <w:rsid w:val="00C7303F"/>
    <w:rsid w:val="00C76B5D"/>
    <w:rsid w:val="00C80A08"/>
    <w:rsid w:val="00C81A26"/>
    <w:rsid w:val="00C8455D"/>
    <w:rsid w:val="00CA0270"/>
    <w:rsid w:val="00CA301B"/>
    <w:rsid w:val="00CA43CA"/>
    <w:rsid w:val="00CA7874"/>
    <w:rsid w:val="00CC33A8"/>
    <w:rsid w:val="00CC587B"/>
    <w:rsid w:val="00CC7DC4"/>
    <w:rsid w:val="00CD28BC"/>
    <w:rsid w:val="00CD501F"/>
    <w:rsid w:val="00CD7247"/>
    <w:rsid w:val="00CF250F"/>
    <w:rsid w:val="00CF3C3A"/>
    <w:rsid w:val="00D03554"/>
    <w:rsid w:val="00D056C0"/>
    <w:rsid w:val="00D14EF2"/>
    <w:rsid w:val="00D172D4"/>
    <w:rsid w:val="00D22B80"/>
    <w:rsid w:val="00D25993"/>
    <w:rsid w:val="00D3189E"/>
    <w:rsid w:val="00D5305C"/>
    <w:rsid w:val="00D53A9F"/>
    <w:rsid w:val="00D60D75"/>
    <w:rsid w:val="00D642AB"/>
    <w:rsid w:val="00D651E2"/>
    <w:rsid w:val="00D72CF6"/>
    <w:rsid w:val="00D744F7"/>
    <w:rsid w:val="00D85492"/>
    <w:rsid w:val="00D87710"/>
    <w:rsid w:val="00D915ED"/>
    <w:rsid w:val="00D96EF4"/>
    <w:rsid w:val="00DA0639"/>
    <w:rsid w:val="00DA4E7C"/>
    <w:rsid w:val="00DA637D"/>
    <w:rsid w:val="00DA7C9D"/>
    <w:rsid w:val="00DB0878"/>
    <w:rsid w:val="00DB10B5"/>
    <w:rsid w:val="00DB3735"/>
    <w:rsid w:val="00DB3C3E"/>
    <w:rsid w:val="00DB6D90"/>
    <w:rsid w:val="00DC20DA"/>
    <w:rsid w:val="00DC6BB9"/>
    <w:rsid w:val="00DD09B1"/>
    <w:rsid w:val="00DD0A7F"/>
    <w:rsid w:val="00DE0DFE"/>
    <w:rsid w:val="00DE6F41"/>
    <w:rsid w:val="00DF2776"/>
    <w:rsid w:val="00DF43E7"/>
    <w:rsid w:val="00E01413"/>
    <w:rsid w:val="00E03BDF"/>
    <w:rsid w:val="00E152E9"/>
    <w:rsid w:val="00E16C79"/>
    <w:rsid w:val="00E25854"/>
    <w:rsid w:val="00E32560"/>
    <w:rsid w:val="00E333BC"/>
    <w:rsid w:val="00E36D57"/>
    <w:rsid w:val="00E375B3"/>
    <w:rsid w:val="00E44E55"/>
    <w:rsid w:val="00E454EE"/>
    <w:rsid w:val="00E47878"/>
    <w:rsid w:val="00E52D31"/>
    <w:rsid w:val="00E541D4"/>
    <w:rsid w:val="00E556F8"/>
    <w:rsid w:val="00E56B80"/>
    <w:rsid w:val="00E66467"/>
    <w:rsid w:val="00E83BF9"/>
    <w:rsid w:val="00E8408C"/>
    <w:rsid w:val="00E86A24"/>
    <w:rsid w:val="00E92CC1"/>
    <w:rsid w:val="00E92FC1"/>
    <w:rsid w:val="00E97F27"/>
    <w:rsid w:val="00EB03CA"/>
    <w:rsid w:val="00EB0CDA"/>
    <w:rsid w:val="00EB6899"/>
    <w:rsid w:val="00EC1BDC"/>
    <w:rsid w:val="00EC638E"/>
    <w:rsid w:val="00EC6CEB"/>
    <w:rsid w:val="00EC6FF3"/>
    <w:rsid w:val="00ED37A9"/>
    <w:rsid w:val="00ED3857"/>
    <w:rsid w:val="00ED6E0A"/>
    <w:rsid w:val="00EE08A6"/>
    <w:rsid w:val="00EF3CC0"/>
    <w:rsid w:val="00F00271"/>
    <w:rsid w:val="00F04098"/>
    <w:rsid w:val="00F16816"/>
    <w:rsid w:val="00F26AC1"/>
    <w:rsid w:val="00F318D6"/>
    <w:rsid w:val="00F34B24"/>
    <w:rsid w:val="00F34FA3"/>
    <w:rsid w:val="00F4095A"/>
    <w:rsid w:val="00F45E5F"/>
    <w:rsid w:val="00F54E31"/>
    <w:rsid w:val="00F60305"/>
    <w:rsid w:val="00F617F8"/>
    <w:rsid w:val="00F63CE8"/>
    <w:rsid w:val="00F660BA"/>
    <w:rsid w:val="00F724B0"/>
    <w:rsid w:val="00F74E70"/>
    <w:rsid w:val="00F76E95"/>
    <w:rsid w:val="00F77B03"/>
    <w:rsid w:val="00F801D9"/>
    <w:rsid w:val="00F82A65"/>
    <w:rsid w:val="00F852B5"/>
    <w:rsid w:val="00F92040"/>
    <w:rsid w:val="00FA2B07"/>
    <w:rsid w:val="00FA5CFF"/>
    <w:rsid w:val="00FA6BBF"/>
    <w:rsid w:val="00FA7022"/>
    <w:rsid w:val="00FB2E67"/>
    <w:rsid w:val="00FB309A"/>
    <w:rsid w:val="00FB46A6"/>
    <w:rsid w:val="00FB5AD5"/>
    <w:rsid w:val="00FB6ADE"/>
    <w:rsid w:val="00FC785B"/>
    <w:rsid w:val="00FC7FA3"/>
    <w:rsid w:val="00FD606D"/>
    <w:rsid w:val="00FD6A6B"/>
    <w:rsid w:val="00FE56C9"/>
    <w:rsid w:val="00FF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8D32000-2174-43A6-A6C9-EEDD4E9C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E67"/>
    <w:pPr>
      <w:ind w:left="720"/>
      <w:contextualSpacing/>
    </w:pPr>
  </w:style>
  <w:style w:type="table" w:styleId="TableGrid">
    <w:name w:val="Table Grid"/>
    <w:basedOn w:val="TableNormal"/>
    <w:uiPriority w:val="39"/>
    <w:rsid w:val="00BF1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366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yu.edu.hk/elearning/teacher-support/bbser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lyu.edu.hk/eLearning/elearning/blog/learning-and-teaching-online-quickstart-gui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4990</Characters>
  <Application>Microsoft Office Word</Application>
  <DocSecurity>0</DocSecurity>
  <Lines>216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ARMATAS, Christine [EDC]</dc:creator>
  <cp:keywords/>
  <dc:description/>
  <cp:lastModifiedBy>PATEL, Mitesh [EDC]</cp:lastModifiedBy>
  <cp:revision>2</cp:revision>
  <cp:lastPrinted>2020-01-30T03:07:00Z</cp:lastPrinted>
  <dcterms:created xsi:type="dcterms:W3CDTF">2020-01-30T04:46:00Z</dcterms:created>
  <dcterms:modified xsi:type="dcterms:W3CDTF">2020-01-30T04:46:00Z</dcterms:modified>
</cp:coreProperties>
</file>